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6D" w:rsidRPr="00C7756D" w:rsidRDefault="00254F6D" w:rsidP="00254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56D">
        <w:rPr>
          <w:rFonts w:ascii="Times New Roman" w:hAnsi="Times New Roman" w:cs="Times New Roman"/>
          <w:b/>
          <w:sz w:val="28"/>
          <w:szCs w:val="28"/>
        </w:rPr>
        <w:t>Этапы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b/>
                <w:sz w:val="28"/>
                <w:szCs w:val="28"/>
              </w:rPr>
              <w:t>Самоопределение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1D810B" wp14:editId="6BEC5471">
                  <wp:extent cx="3303917" cy="247793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331" cy="248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Что вы видите на слайде?  Что общего и различного между этими двумя фотографиями?  Вы можете назвать причины различий?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На слайде фотографии заседания Государственных Дум в России в начале и в конце ХХ в.</w:t>
            </w: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Различия в первую очередь в атрибутике: портрет императора на первой фотографии, в современной Думе государственный герб.</w:t>
            </w: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27110E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Актуализация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Слайд 2</w:t>
            </w:r>
          </w:p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705DE6" wp14:editId="45CF1B4B">
                  <wp:extent cx="3378511" cy="253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775" cy="2536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Учитель обращает внимание детей на раздаточный материал (отрывок из «Манифеста 17 октября…» и отрывок из Конституции РФ 1993 г. См. Приложение 1).</w:t>
            </w: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1.Какие выводы вы можете сделать на основе сравнения двух текстов?</w:t>
            </w: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2.Сформулируйте проблему(мы) урока. </w:t>
            </w: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3.Соответствует ли она(они) теме урока?</w:t>
            </w: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Запишите  сформулированные</w:t>
            </w:r>
            <w:proofErr w:type="gramEnd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 проблемные вопросы в тетрадь.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Учащиеся анализируют тексты и формулируют свои выводы и проблему или проблемы, с которыми буду работать на уроке. Из предложенных вариантов выбирается тот, который позволяет максимально раскрыть тему урока и реализовать поставленные цели.</w:t>
            </w: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Записывают окончательный вариант вопросов в тетрадь.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Слайд 3</w:t>
            </w:r>
          </w:p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556E4D0" wp14:editId="6194CDDC">
                  <wp:extent cx="3114136" cy="2335602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028" cy="2341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Целеполагание и построение проекта выхода из затруднения</w:t>
            </w: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Составьте план действий для ответа на поставленные вопросы.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Проговаривают примерный план.</w:t>
            </w:r>
          </w:p>
          <w:p w:rsidR="00254F6D" w:rsidRPr="00C7756D" w:rsidRDefault="00254F6D" w:rsidP="00254F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Выяснить причины издания «Манифеста 17 октября…»</w:t>
            </w:r>
          </w:p>
          <w:p w:rsidR="00254F6D" w:rsidRPr="00C7756D" w:rsidRDefault="00254F6D" w:rsidP="00254F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Узнать, что из себя представлял парламент в России начала ХХ в.: структура, состав, деятельность.</w:t>
            </w:r>
          </w:p>
          <w:p w:rsidR="00254F6D" w:rsidRPr="00C7756D" w:rsidRDefault="00254F6D" w:rsidP="00254F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Выяснить итоги и значение </w:t>
            </w:r>
            <w:proofErr w:type="gramStart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принятия  «</w:t>
            </w:r>
            <w:proofErr w:type="gramEnd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Манифеста 17 октября…» и деятельности Государственной Думы в эпоху Первой русской революции.</w:t>
            </w:r>
          </w:p>
          <w:p w:rsidR="00254F6D" w:rsidRPr="00C7756D" w:rsidRDefault="00254F6D" w:rsidP="006D4F0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Что необходимо вспомнить, чтобы начинать работу над проблемой?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Что произошло до издания «Манифеста…» и появления 1-го русского парламента.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</w:p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4AA6A02" wp14:editId="38B19695">
                  <wp:extent cx="3062378" cy="2296784"/>
                  <wp:effectExtent l="0" t="0" r="508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413" cy="230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Заполните пропуски в представленной схеме. Проверьте себя по эталону. Где у вас ошибки? С чем они связаны? Поднимите руки, кто все сделал правильно. О каком событии идет речь в схеме? 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устно работают со схемой. </w:t>
            </w: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Вспоминают о русско-японской войне 1904 - 1905 гг.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Слайд 5</w:t>
            </w:r>
          </w:p>
          <w:p w:rsidR="00254F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EAB364" wp14:editId="39F0ADF7">
                  <wp:extent cx="3352800" cy="2514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268" cy="2514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4F6D" w:rsidRPr="00DA2342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Достаточно у нас знаний, чтобы ответить на поставленные вопросы урока?</w:t>
            </w: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Нет. Не хватает знаний о событиях 1905 г. в России.</w:t>
            </w: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С чем мы можем поработать?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Учебник, тексты раздаточного материала.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Реализация предложенного проекта</w:t>
            </w: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</w:t>
            </w:r>
            <w:proofErr w:type="gramStart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поработать  по</w:t>
            </w:r>
            <w:proofErr w:type="gramEnd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 рядам/группам. Первая группа ищет в учебнике материал о причинах Первой русской революции, вторая о начале Первой русской революции (основные события и их даты), третья – о политических партиях, появившихся после издания «Манифеста 17 октября…», четвертая об основных законах 1906 г.                 (особенностях выбора в Государственную Думу и структуре первого российского парламента).   На работу 8 минут.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Учащиеся объединяются по группам. Выступает от группы по 1-2 человека. На выступление дается 2-3 минуты.</w:t>
            </w: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Работаем с таблицей «Деятельность Государственных Дум в 1906-1907 гг.». Сравните деятельность Государственных Дум по заданным в таблице критериям. Какие выводы можете сделать? Можно ли по данным таблицы объяснить причины роспуска обеих Дум? Чего не хватает?</w:t>
            </w: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Найдите недостающие данные в учебнике. </w:t>
            </w: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Pr="00DA2342" w:rsidRDefault="00254F6D" w:rsidP="006D4F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анализируют таблицу, делают вывод о том, что в I Думе преобладали кадеты, а во II социал-демократы, Думы обсуждали общий вопрос о земле, обе были распущены.</w:t>
            </w: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Ищут недостающую информацию о содержании аграрных законопроектов, которые были </w:t>
            </w:r>
            <w:proofErr w:type="gramStart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предложены  и</w:t>
            </w:r>
            <w:proofErr w:type="gramEnd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 объясняют причины роспуска обеих Дум.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Слайд 6</w:t>
            </w:r>
          </w:p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4E9DC4" wp14:editId="20075B85">
                  <wp:extent cx="3329796" cy="2497347"/>
                  <wp:effectExtent l="0" t="0" r="444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0261" cy="249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с самопроверкой по эталону</w:t>
            </w: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Посмотрите на таблицу на слайде. Устно продумайте и заполните вторую колонку. Проверьте себя по эталону. На работу дается 3-4 минуты. Кто на все вопросы ответил правильно? Что не смогли вспомнить? Почему? Что надо сделать, чтобы устранить затруднения?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Учащиеся работают с таблицей, проверяют себя по эталону, поднимают руки, говорят о причинах своих затруднений.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Слайд 7</w:t>
            </w:r>
          </w:p>
          <w:p w:rsidR="00254F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54EC5B2" wp14:editId="4A032956">
                  <wp:extent cx="3045124" cy="2283843"/>
                  <wp:effectExtent l="0" t="0" r="317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857" cy="2282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4F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54F6D" w:rsidRPr="00DA2342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8</w:t>
            </w:r>
          </w:p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55A2C1" wp14:editId="4E51B023">
                  <wp:extent cx="2904227" cy="217817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632" cy="2178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Слайд 9</w:t>
            </w:r>
          </w:p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EDF0974" wp14:editId="3D7A7FB5">
                  <wp:extent cx="2800709" cy="2100532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100" cy="210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Включение в систему знаний и повторение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Слайд 10</w:t>
            </w:r>
          </w:p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82110E" wp14:editId="5BD518CE">
                  <wp:extent cx="3364303" cy="2523227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4772" cy="25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Возвращаемся к проблемам урока. На основании того, о чем мы сказали ранее, ответьте на поставленные вопросы. 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Учащиеся говорят о том, что именно революция вынудила абсолютную монархию пойти на уступки и предоставить часть гражданских прав населению.</w:t>
            </w: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Манифест можно назвать началом демократии, поскольку впервые в истории появился выборный законодательный орган власти – Государственная Дума. Но утверждать, что в России устанавливается демократия нельзя, поскольку права населения еще были слишком ограничены, также </w:t>
            </w:r>
            <w:proofErr w:type="gramStart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 и</w:t>
            </w:r>
            <w:proofErr w:type="gramEnd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Государственной Дума, что доказывают   итоги работы I и II Государственных Дум.</w:t>
            </w:r>
          </w:p>
        </w:tc>
      </w:tr>
      <w:tr w:rsidR="00254F6D" w:rsidRPr="00C7756D" w:rsidTr="006D4F01">
        <w:tc>
          <w:tcPr>
            <w:tcW w:w="9571" w:type="dxa"/>
            <w:gridSpan w:val="2"/>
          </w:tcPr>
          <w:p w:rsidR="00254F6D" w:rsidRPr="00C7756D" w:rsidRDefault="00254F6D" w:rsidP="006D4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</w:tc>
      </w:tr>
      <w:tr w:rsidR="00254F6D" w:rsidRPr="00C7756D" w:rsidTr="006D4F01">
        <w:tc>
          <w:tcPr>
            <w:tcW w:w="4785" w:type="dxa"/>
          </w:tcPr>
          <w:p w:rsidR="00254F6D" w:rsidRPr="00C7756D" w:rsidRDefault="00254F6D" w:rsidP="006D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Ребята, поднимите, пожалуйста, руки те, кто считает, что он причины и особенности зарождения российского парламентаризма в начале ХХ в.? Кто понял не до конца и ему надо еще почитать учебник и другие источники информации?</w:t>
            </w:r>
          </w:p>
          <w:p w:rsidR="00254F6D" w:rsidRPr="00C7756D" w:rsidRDefault="00254F6D" w:rsidP="006D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Для того чтобы вы закрепили свои знания, полученные сегодня на уроке, составьте рассказ от лица рабочего, </w:t>
            </w:r>
            <w:proofErr w:type="gramStart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крестьянина  или</w:t>
            </w:r>
            <w:proofErr w:type="gramEnd"/>
            <w:r w:rsidRPr="00C7756D">
              <w:rPr>
                <w:rFonts w:ascii="Times New Roman" w:hAnsi="Times New Roman" w:cs="Times New Roman"/>
                <w:sz w:val="28"/>
                <w:szCs w:val="28"/>
              </w:rPr>
              <w:t xml:space="preserve">  представителя буржуазии о работе Государственных Дум в годы Первой русской революции. Попробуйте дать оценку событиям с позиции выбранного вами персонажа.</w:t>
            </w:r>
          </w:p>
        </w:tc>
        <w:tc>
          <w:tcPr>
            <w:tcW w:w="4786" w:type="dxa"/>
          </w:tcPr>
          <w:p w:rsidR="00254F6D" w:rsidRPr="00C7756D" w:rsidRDefault="00254F6D" w:rsidP="006D4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56D">
              <w:rPr>
                <w:rFonts w:ascii="Times New Roman" w:hAnsi="Times New Roman" w:cs="Times New Roman"/>
                <w:sz w:val="28"/>
                <w:szCs w:val="28"/>
              </w:rPr>
              <w:t>Учащиеся поднимают руки</w:t>
            </w:r>
          </w:p>
        </w:tc>
      </w:tr>
    </w:tbl>
    <w:p w:rsidR="00254F6D" w:rsidRPr="00C7756D" w:rsidRDefault="00254F6D" w:rsidP="00254F6D">
      <w:pPr>
        <w:rPr>
          <w:rFonts w:ascii="Times New Roman" w:hAnsi="Times New Roman" w:cs="Times New Roman"/>
          <w:sz w:val="28"/>
          <w:szCs w:val="28"/>
        </w:rPr>
      </w:pPr>
    </w:p>
    <w:p w:rsidR="00254F6D" w:rsidRPr="00C7756D" w:rsidRDefault="00254F6D" w:rsidP="00254F6D">
      <w:pPr>
        <w:jc w:val="right"/>
        <w:rPr>
          <w:rFonts w:ascii="Times New Roman" w:hAnsi="Times New Roman" w:cs="Times New Roman"/>
          <w:sz w:val="28"/>
          <w:szCs w:val="28"/>
        </w:rPr>
      </w:pPr>
      <w:r w:rsidRPr="00C7756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54F6D" w:rsidRPr="00C7756D" w:rsidRDefault="00254F6D" w:rsidP="00254F6D">
      <w:pPr>
        <w:shd w:val="clear" w:color="auto" w:fill="FFFFCE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775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17 октября 1905 г.</w:t>
      </w:r>
      <w:r w:rsidRPr="00C775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Манифест об усовершенствовании государственного порядка</w:t>
      </w:r>
    </w:p>
    <w:p w:rsidR="00254F6D" w:rsidRPr="00C7756D" w:rsidRDefault="00254F6D" w:rsidP="00254F6D">
      <w:pPr>
        <w:shd w:val="clear" w:color="auto" w:fill="FFFFC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Даровать населению незыблемые основы </w:t>
      </w:r>
      <w:proofErr w:type="gramStart"/>
      <w:r w:rsidRPr="00C7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гражданской  свободы</w:t>
      </w:r>
      <w:proofErr w:type="gramEnd"/>
    </w:p>
    <w:p w:rsidR="00254F6D" w:rsidRPr="00C7756D" w:rsidRDefault="00254F6D" w:rsidP="00254F6D">
      <w:pPr>
        <w:shd w:val="clear" w:color="auto" w:fill="FFFFC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началах</w:t>
      </w:r>
      <w:proofErr w:type="gramEnd"/>
      <w:r w:rsidRPr="00C7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действительной неприкосновенности личности,  свободы</w:t>
      </w:r>
    </w:p>
    <w:p w:rsidR="00254F6D" w:rsidRPr="00C7756D" w:rsidRDefault="00254F6D" w:rsidP="00254F6D">
      <w:pPr>
        <w:shd w:val="clear" w:color="auto" w:fill="FFFFC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совести, слова, собраний и союзов.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56D">
        <w:rPr>
          <w:rFonts w:ascii="Times New Roman" w:hAnsi="Times New Roman" w:cs="Times New Roman"/>
          <w:color w:val="000000"/>
          <w:sz w:val="28"/>
          <w:szCs w:val="28"/>
        </w:rPr>
        <w:t>2. Не останавливая предназначенных выборов в Государственную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7756D">
        <w:rPr>
          <w:rFonts w:ascii="Times New Roman" w:hAnsi="Times New Roman" w:cs="Times New Roman"/>
          <w:color w:val="000000"/>
          <w:sz w:val="28"/>
          <w:szCs w:val="28"/>
        </w:rPr>
        <w:t>думу,  привлечь</w:t>
      </w:r>
      <w:proofErr w:type="gramEnd"/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  теперь же к участию в Думе,  в мере возможности,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соответствующей кратности остающегося до </w:t>
      </w:r>
      <w:proofErr w:type="gramStart"/>
      <w:r w:rsidRPr="00C7756D">
        <w:rPr>
          <w:rFonts w:ascii="Times New Roman" w:hAnsi="Times New Roman" w:cs="Times New Roman"/>
          <w:color w:val="000000"/>
          <w:sz w:val="28"/>
          <w:szCs w:val="28"/>
        </w:rPr>
        <w:t>созыва  Думы</w:t>
      </w:r>
      <w:proofErr w:type="gramEnd"/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  срока,  те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классы </w:t>
      </w:r>
      <w:proofErr w:type="gramStart"/>
      <w:r w:rsidRPr="00C7756D">
        <w:rPr>
          <w:rFonts w:ascii="Times New Roman" w:hAnsi="Times New Roman" w:cs="Times New Roman"/>
          <w:color w:val="000000"/>
          <w:sz w:val="28"/>
          <w:szCs w:val="28"/>
        </w:rPr>
        <w:t>населения,  которые</w:t>
      </w:r>
      <w:proofErr w:type="gramEnd"/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 ныне совсем лишены избирательных прав,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56D">
        <w:rPr>
          <w:rFonts w:ascii="Times New Roman" w:hAnsi="Times New Roman" w:cs="Times New Roman"/>
          <w:color w:val="000000"/>
          <w:sz w:val="28"/>
          <w:szCs w:val="28"/>
        </w:rPr>
        <w:t>предоставив   за   сим   дальнейшее   развитие   начала    общего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56D">
        <w:rPr>
          <w:rFonts w:ascii="Times New Roman" w:hAnsi="Times New Roman" w:cs="Times New Roman"/>
          <w:color w:val="000000"/>
          <w:sz w:val="28"/>
          <w:szCs w:val="28"/>
        </w:rPr>
        <w:t>избирательною   права   вновь   установленному   законодательному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56D">
        <w:rPr>
          <w:rFonts w:ascii="Times New Roman" w:hAnsi="Times New Roman" w:cs="Times New Roman"/>
          <w:color w:val="000000"/>
          <w:sz w:val="28"/>
          <w:szCs w:val="28"/>
        </w:rPr>
        <w:t>порядку…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5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proofErr w:type="gramStart"/>
      <w:r w:rsidRPr="00C7756D">
        <w:rPr>
          <w:rFonts w:ascii="Times New Roman" w:hAnsi="Times New Roman" w:cs="Times New Roman"/>
          <w:color w:val="000000"/>
          <w:sz w:val="28"/>
          <w:szCs w:val="28"/>
        </w:rPr>
        <w:t>Установить</w:t>
      </w:r>
      <w:proofErr w:type="gramEnd"/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 как незыблемое правило, чтобы никакой закон не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мог  </w:t>
      </w:r>
      <w:proofErr w:type="spellStart"/>
      <w:r w:rsidRPr="00C7756D">
        <w:rPr>
          <w:rFonts w:ascii="Times New Roman" w:hAnsi="Times New Roman" w:cs="Times New Roman"/>
          <w:color w:val="000000"/>
          <w:sz w:val="28"/>
          <w:szCs w:val="28"/>
        </w:rPr>
        <w:t>восприять</w:t>
      </w:r>
      <w:proofErr w:type="spellEnd"/>
      <w:proofErr w:type="gramEnd"/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  силу  без  одобрения Государственной думы и чтобы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выборным от народа </w:t>
      </w:r>
      <w:proofErr w:type="gramStart"/>
      <w:r w:rsidRPr="00C7756D">
        <w:rPr>
          <w:rFonts w:ascii="Times New Roman" w:hAnsi="Times New Roman" w:cs="Times New Roman"/>
          <w:color w:val="000000"/>
          <w:sz w:val="28"/>
          <w:szCs w:val="28"/>
        </w:rPr>
        <w:t>обеспечена  была</w:t>
      </w:r>
      <w:proofErr w:type="gramEnd"/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  возможность  действительного</w:t>
      </w:r>
    </w:p>
    <w:p w:rsidR="00254F6D" w:rsidRPr="00C7756D" w:rsidRDefault="00254F6D" w:rsidP="00254F6D">
      <w:pPr>
        <w:pStyle w:val="HTML"/>
        <w:shd w:val="clear" w:color="auto" w:fill="FFFFC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участия в надзоре за закономерностью </w:t>
      </w:r>
      <w:proofErr w:type="gramStart"/>
      <w:r w:rsidRPr="00C7756D"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proofErr w:type="gramEnd"/>
      <w:r w:rsidRPr="00C7756D">
        <w:rPr>
          <w:rFonts w:ascii="Times New Roman" w:hAnsi="Times New Roman" w:cs="Times New Roman"/>
          <w:color w:val="000000"/>
          <w:sz w:val="28"/>
          <w:szCs w:val="28"/>
        </w:rPr>
        <w:t xml:space="preserve"> поставленных от нас</w:t>
      </w:r>
    </w:p>
    <w:p w:rsidR="00254F6D" w:rsidRPr="00C7756D" w:rsidRDefault="00254F6D" w:rsidP="00254F6D">
      <w:pPr>
        <w:pStyle w:val="HTML"/>
        <w:shd w:val="clear" w:color="auto" w:fill="FFFFFF" w:themeFill="background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56D">
        <w:rPr>
          <w:rFonts w:ascii="Times New Roman" w:hAnsi="Times New Roman" w:cs="Times New Roman"/>
          <w:color w:val="000000"/>
          <w:sz w:val="28"/>
          <w:szCs w:val="28"/>
        </w:rPr>
        <w:t>властей.</w:t>
      </w:r>
    </w:p>
    <w:p w:rsidR="00254F6D" w:rsidRPr="00C7756D" w:rsidRDefault="00254F6D" w:rsidP="00254F6D">
      <w:pPr>
        <w:rPr>
          <w:rFonts w:ascii="Times New Roman" w:hAnsi="Times New Roman" w:cs="Times New Roman"/>
          <w:sz w:val="28"/>
          <w:szCs w:val="28"/>
        </w:rPr>
      </w:pPr>
    </w:p>
    <w:p w:rsidR="00254F6D" w:rsidRPr="00C7756D" w:rsidRDefault="00254F6D" w:rsidP="00254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56D">
        <w:rPr>
          <w:rFonts w:ascii="Times New Roman" w:hAnsi="Times New Roman" w:cs="Times New Roman"/>
          <w:b/>
          <w:sz w:val="28"/>
          <w:szCs w:val="28"/>
        </w:rPr>
        <w:t xml:space="preserve">Конституция РФ  </w:t>
      </w:r>
    </w:p>
    <w:p w:rsidR="00254F6D" w:rsidRPr="00C7756D" w:rsidRDefault="00254F6D" w:rsidP="00254F6D">
      <w:pPr>
        <w:pStyle w:val="a5"/>
        <w:spacing w:before="0" w:beforeAutospacing="0" w:after="0" w:afterAutospacing="0"/>
        <w:ind w:firstLine="480"/>
        <w:jc w:val="both"/>
        <w:rPr>
          <w:b/>
          <w:bCs/>
          <w:color w:val="053199"/>
          <w:sz w:val="28"/>
          <w:szCs w:val="28"/>
        </w:rPr>
      </w:pPr>
      <w:r w:rsidRPr="00C7756D">
        <w:rPr>
          <w:b/>
          <w:bCs/>
          <w:color w:val="053199"/>
          <w:sz w:val="28"/>
          <w:szCs w:val="28"/>
        </w:rPr>
        <w:t>Статья 2</w:t>
      </w:r>
    </w:p>
    <w:p w:rsidR="00254F6D" w:rsidRPr="00C7756D" w:rsidRDefault="00254F6D" w:rsidP="00254F6D">
      <w:pPr>
        <w:pStyle w:val="a5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C7756D">
        <w:rPr>
          <w:color w:val="000000"/>
          <w:sz w:val="28"/>
          <w:szCs w:val="28"/>
        </w:rPr>
        <w:t>Человек, его права и свободы являются высшей ценностью. Признание, соблюдение и защита прав и свобод человека и гражданина - обязанность государства.</w:t>
      </w:r>
    </w:p>
    <w:p w:rsidR="00254F6D" w:rsidRPr="00C7756D" w:rsidRDefault="00254F6D" w:rsidP="00254F6D">
      <w:pPr>
        <w:pStyle w:val="stat"/>
        <w:spacing w:before="0" w:beforeAutospacing="0" w:after="0" w:afterAutospacing="0"/>
        <w:jc w:val="both"/>
        <w:rPr>
          <w:b/>
          <w:bCs/>
          <w:color w:val="053199"/>
          <w:sz w:val="28"/>
          <w:szCs w:val="28"/>
        </w:rPr>
      </w:pPr>
      <w:r w:rsidRPr="00C7756D">
        <w:rPr>
          <w:b/>
          <w:bCs/>
          <w:color w:val="053199"/>
          <w:sz w:val="28"/>
          <w:szCs w:val="28"/>
        </w:rPr>
        <w:t>Статья 13</w:t>
      </w:r>
    </w:p>
    <w:p w:rsidR="00254F6D" w:rsidRPr="00C7756D" w:rsidRDefault="00254F6D" w:rsidP="00254F6D">
      <w:pPr>
        <w:pStyle w:val="a5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C7756D">
        <w:rPr>
          <w:color w:val="000000"/>
          <w:sz w:val="28"/>
          <w:szCs w:val="28"/>
        </w:rPr>
        <w:t>1. В Российской Федерации признается идеологическое многообразие.</w:t>
      </w:r>
    </w:p>
    <w:p w:rsidR="00254F6D" w:rsidRPr="00C7756D" w:rsidRDefault="00254F6D" w:rsidP="00254F6D">
      <w:pPr>
        <w:pStyle w:val="a5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C7756D">
        <w:rPr>
          <w:color w:val="000000"/>
          <w:sz w:val="28"/>
          <w:szCs w:val="28"/>
        </w:rPr>
        <w:t>2. Никакая идеология не может устанавливаться в качестве государственной или обязательной.</w:t>
      </w:r>
    </w:p>
    <w:p w:rsidR="00254F6D" w:rsidRPr="00C7756D" w:rsidRDefault="00254F6D" w:rsidP="00254F6D">
      <w:pPr>
        <w:pStyle w:val="a5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bookmarkStart w:id="0" w:name="1303"/>
      <w:bookmarkEnd w:id="0"/>
      <w:r w:rsidRPr="00C7756D">
        <w:rPr>
          <w:color w:val="000000"/>
          <w:sz w:val="28"/>
          <w:szCs w:val="28"/>
        </w:rPr>
        <w:t>3. В Российской Федерации признаются политическое многообразие, многопартийность.</w:t>
      </w:r>
    </w:p>
    <w:p w:rsidR="00254F6D" w:rsidRPr="00C7756D" w:rsidRDefault="00254F6D" w:rsidP="00254F6D">
      <w:pPr>
        <w:pStyle w:val="stat"/>
        <w:spacing w:before="0" w:beforeAutospacing="0" w:after="0" w:afterAutospacing="0"/>
        <w:jc w:val="both"/>
        <w:rPr>
          <w:b/>
          <w:bCs/>
          <w:color w:val="053199"/>
          <w:sz w:val="28"/>
          <w:szCs w:val="28"/>
        </w:rPr>
      </w:pPr>
      <w:bookmarkStart w:id="1" w:name="1304"/>
      <w:bookmarkEnd w:id="1"/>
      <w:r w:rsidRPr="00C7756D">
        <w:rPr>
          <w:b/>
          <w:bCs/>
          <w:color w:val="053199"/>
          <w:sz w:val="28"/>
          <w:szCs w:val="28"/>
        </w:rPr>
        <w:t>Статья 19</w:t>
      </w:r>
    </w:p>
    <w:p w:rsidR="00254F6D" w:rsidRPr="00C7756D" w:rsidRDefault="00254F6D" w:rsidP="00254F6D">
      <w:pPr>
        <w:pStyle w:val="a5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C7756D">
        <w:rPr>
          <w:color w:val="000000"/>
          <w:sz w:val="28"/>
          <w:szCs w:val="28"/>
        </w:rPr>
        <w:t>1. Все равны перед законом и судом.</w:t>
      </w:r>
    </w:p>
    <w:p w:rsidR="00254F6D" w:rsidRPr="00C7756D" w:rsidRDefault="00254F6D" w:rsidP="00254F6D">
      <w:pPr>
        <w:pStyle w:val="a5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bookmarkStart w:id="2" w:name="192"/>
      <w:bookmarkEnd w:id="2"/>
      <w:r w:rsidRPr="00C7756D">
        <w:rPr>
          <w:color w:val="000000"/>
          <w:sz w:val="28"/>
          <w:szCs w:val="28"/>
        </w:rPr>
        <w:t xml:space="preserve"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</w:t>
      </w:r>
    </w:p>
    <w:p w:rsidR="00254F6D" w:rsidRPr="00C7756D" w:rsidRDefault="00254F6D" w:rsidP="00254F6D">
      <w:pPr>
        <w:pStyle w:val="stat"/>
        <w:spacing w:before="0" w:beforeAutospacing="0" w:after="0" w:afterAutospacing="0"/>
        <w:jc w:val="both"/>
        <w:rPr>
          <w:b/>
          <w:bCs/>
          <w:color w:val="053199"/>
          <w:sz w:val="28"/>
          <w:szCs w:val="28"/>
        </w:rPr>
      </w:pPr>
      <w:r w:rsidRPr="00C7756D">
        <w:rPr>
          <w:b/>
          <w:bCs/>
          <w:color w:val="053199"/>
          <w:sz w:val="28"/>
          <w:szCs w:val="28"/>
        </w:rPr>
        <w:t>Статья 105</w:t>
      </w:r>
    </w:p>
    <w:p w:rsidR="00254F6D" w:rsidRPr="00C7756D" w:rsidRDefault="00254F6D" w:rsidP="00254F6D">
      <w:pPr>
        <w:pStyle w:val="a5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C7756D">
        <w:rPr>
          <w:color w:val="000000"/>
          <w:sz w:val="28"/>
          <w:szCs w:val="28"/>
        </w:rPr>
        <w:t>1. Федеральные законы принимаются Государственной Думой.</w:t>
      </w:r>
    </w:p>
    <w:p w:rsidR="00254F6D" w:rsidRPr="00C7756D" w:rsidRDefault="00254F6D" w:rsidP="00254F6D">
      <w:pPr>
        <w:pStyle w:val="a5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C7756D">
        <w:rPr>
          <w:color w:val="000000"/>
          <w:sz w:val="28"/>
          <w:szCs w:val="28"/>
        </w:rPr>
        <w:t>2. Федеральные законы принимаются большинством голосов от общего числа депутатов Государственной Думы, если иное не предусмотрено Конституцией Российской Федерации.</w:t>
      </w:r>
    </w:p>
    <w:p w:rsidR="008F2E5C" w:rsidRDefault="008F2E5C">
      <w:bookmarkStart w:id="3" w:name="_GoBack"/>
      <w:bookmarkEnd w:id="3"/>
    </w:p>
    <w:sectPr w:rsidR="008F2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15C56"/>
    <w:multiLevelType w:val="hybridMultilevel"/>
    <w:tmpl w:val="FF88B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6D"/>
    <w:rsid w:val="00254F6D"/>
    <w:rsid w:val="008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3349E-D773-454E-B014-DA263198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F6D"/>
    <w:pPr>
      <w:ind w:left="720"/>
      <w:contextualSpacing/>
    </w:pPr>
  </w:style>
  <w:style w:type="table" w:styleId="a4">
    <w:name w:val="Table Grid"/>
    <w:basedOn w:val="a1"/>
    <w:uiPriority w:val="59"/>
    <w:rsid w:val="0025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54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4F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t">
    <w:name w:val="stat"/>
    <w:basedOn w:val="a"/>
    <w:rsid w:val="0025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5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2016-10-24T07:07:00Z</dcterms:created>
  <dcterms:modified xsi:type="dcterms:W3CDTF">2016-10-24T07:08:00Z</dcterms:modified>
</cp:coreProperties>
</file>