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00F" w:rsidRPr="00A41B74" w:rsidRDefault="00A6000F" w:rsidP="00A6000F">
      <w:pPr>
        <w:spacing w:after="0" w:line="288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41B74">
        <w:rPr>
          <w:rFonts w:ascii="Times New Roman" w:hAnsi="Times New Roman" w:cs="Times New Roman"/>
          <w:i/>
          <w:sz w:val="28"/>
          <w:szCs w:val="28"/>
        </w:rPr>
        <w:t>Приложение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41B74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4978"/>
        <w:gridCol w:w="4876"/>
      </w:tblGrid>
      <w:tr w:rsidR="00A6000F" w:rsidRPr="00A41B74" w:rsidTr="00EE2A04">
        <w:trPr>
          <w:trHeight w:val="1408"/>
        </w:trPr>
        <w:tc>
          <w:tcPr>
            <w:tcW w:w="5352" w:type="dxa"/>
          </w:tcPr>
          <w:p w:rsidR="00A6000F" w:rsidRPr="00A41B74" w:rsidRDefault="00A6000F" w:rsidP="00EE2A04">
            <w:pPr>
              <w:pStyle w:val="a4"/>
              <w:numPr>
                <w:ilvl w:val="0"/>
                <w:numId w:val="1"/>
              </w:numPr>
              <w:spacing w:line="288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С какой проблемой,  Вы, как вожатый, чаще всего сталкиваетесь во время работы с детьми старших о</w:t>
            </w: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 xml:space="preserve">рядов? </w:t>
            </w:r>
          </w:p>
        </w:tc>
        <w:tc>
          <w:tcPr>
            <w:tcW w:w="5353" w:type="dxa"/>
          </w:tcPr>
          <w:p w:rsidR="00A6000F" w:rsidRPr="00A41B74" w:rsidRDefault="00A6000F" w:rsidP="00EE2A04">
            <w:pPr>
              <w:spacing w:line="28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0F" w:rsidRPr="00A41B74" w:rsidTr="00EE2A04">
        <w:tc>
          <w:tcPr>
            <w:tcW w:w="5352" w:type="dxa"/>
          </w:tcPr>
          <w:p w:rsidR="00A6000F" w:rsidRPr="00A41B74" w:rsidRDefault="00A6000F" w:rsidP="00EE2A04">
            <w:pPr>
              <w:pStyle w:val="a4"/>
              <w:numPr>
                <w:ilvl w:val="0"/>
                <w:numId w:val="1"/>
              </w:numPr>
              <w:spacing w:line="288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Сталкивались ли вы с пр</w:t>
            </w: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 xml:space="preserve">блемой неконтактности детей-подростков в стрессовой ситуации? </w:t>
            </w:r>
          </w:p>
        </w:tc>
        <w:tc>
          <w:tcPr>
            <w:tcW w:w="5353" w:type="dxa"/>
          </w:tcPr>
          <w:p w:rsidR="00A6000F" w:rsidRPr="00A41B74" w:rsidRDefault="00A6000F" w:rsidP="00EE2A04">
            <w:pPr>
              <w:spacing w:line="28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 xml:space="preserve">Да / нет (нужное подчеркнуть) </w:t>
            </w:r>
          </w:p>
        </w:tc>
      </w:tr>
      <w:tr w:rsidR="00A6000F" w:rsidRPr="00A41B74" w:rsidTr="00EE2A04">
        <w:trPr>
          <w:trHeight w:val="718"/>
        </w:trPr>
        <w:tc>
          <w:tcPr>
            <w:tcW w:w="5352" w:type="dxa"/>
          </w:tcPr>
          <w:p w:rsidR="00A6000F" w:rsidRPr="00A41B74" w:rsidRDefault="00A6000F" w:rsidP="00EE2A04">
            <w:pPr>
              <w:pStyle w:val="a4"/>
              <w:numPr>
                <w:ilvl w:val="0"/>
                <w:numId w:val="1"/>
              </w:numPr>
              <w:spacing w:line="288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Знаете ли вы универсал</w:t>
            </w: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ный способ решения такой проблемы, подходящий для большинства подр</w:t>
            </w: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 xml:space="preserve">стков? </w:t>
            </w:r>
          </w:p>
        </w:tc>
        <w:tc>
          <w:tcPr>
            <w:tcW w:w="5353" w:type="dxa"/>
          </w:tcPr>
          <w:p w:rsidR="00A6000F" w:rsidRPr="00A41B74" w:rsidRDefault="00A6000F" w:rsidP="00EE2A04">
            <w:pPr>
              <w:spacing w:line="28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 xml:space="preserve">Нет / да (какой?) </w:t>
            </w:r>
          </w:p>
        </w:tc>
      </w:tr>
    </w:tbl>
    <w:p w:rsidR="00A6000F" w:rsidRPr="00A41B74" w:rsidRDefault="00A6000F" w:rsidP="00A6000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B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00F" w:rsidRPr="00A41B74" w:rsidRDefault="00A6000F" w:rsidP="00A6000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B74">
        <w:rPr>
          <w:rFonts w:ascii="Times New Roman" w:hAnsi="Times New Roman" w:cs="Times New Roman"/>
          <w:sz w:val="28"/>
          <w:szCs w:val="28"/>
        </w:rPr>
        <w:t>ВОЖАТСКИЙ СТАЖ: 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bookmarkStart w:id="0" w:name="_GoBack"/>
      <w:bookmarkEnd w:id="0"/>
    </w:p>
    <w:p w:rsidR="00A6000F" w:rsidRPr="00A41B74" w:rsidRDefault="00A6000F" w:rsidP="00A6000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00F" w:rsidRPr="00A41B74" w:rsidRDefault="00A6000F" w:rsidP="00A6000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00F" w:rsidRPr="00A41B74" w:rsidRDefault="00A6000F" w:rsidP="00A6000F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B74">
        <w:rPr>
          <w:rFonts w:ascii="Times New Roman" w:hAnsi="Times New Roman" w:cs="Times New Roman"/>
          <w:b/>
          <w:sz w:val="28"/>
          <w:szCs w:val="28"/>
        </w:rPr>
        <w:t xml:space="preserve">Проблемы, с которыми сталкиваются вожатые </w:t>
      </w:r>
      <w:r w:rsidRPr="00A41B74">
        <w:rPr>
          <w:rFonts w:ascii="Times New Roman" w:hAnsi="Times New Roman" w:cs="Times New Roman"/>
          <w:b/>
          <w:sz w:val="28"/>
          <w:szCs w:val="28"/>
        </w:rPr>
        <w:br/>
        <w:t>во время работы в детском лагере:</w:t>
      </w:r>
    </w:p>
    <w:tbl>
      <w:tblPr>
        <w:tblStyle w:val="a3"/>
        <w:tblW w:w="9464" w:type="dxa"/>
        <w:tblLayout w:type="fixed"/>
        <w:tblLook w:val="04A0"/>
      </w:tblPr>
      <w:tblGrid>
        <w:gridCol w:w="6062"/>
        <w:gridCol w:w="1559"/>
        <w:gridCol w:w="1843"/>
      </w:tblGrid>
      <w:tr w:rsidR="00A6000F" w:rsidRPr="00A41B74" w:rsidTr="00EE2A04">
        <w:trPr>
          <w:trHeight w:val="553"/>
        </w:trPr>
        <w:tc>
          <w:tcPr>
            <w:tcW w:w="6062" w:type="dxa"/>
          </w:tcPr>
          <w:p w:rsidR="00A6000F" w:rsidRPr="00A41B74" w:rsidRDefault="00A6000F" w:rsidP="00EE2A04">
            <w:pPr>
              <w:spacing w:line="28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Проблемы</w:t>
            </w:r>
          </w:p>
        </w:tc>
        <w:tc>
          <w:tcPr>
            <w:tcW w:w="1559" w:type="dxa"/>
          </w:tcPr>
          <w:p w:rsidR="00A6000F" w:rsidRPr="00A41B74" w:rsidRDefault="00A6000F" w:rsidP="00EE2A04">
            <w:pPr>
              <w:spacing w:line="28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щее кол</w:t>
            </w: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</w:p>
        </w:tc>
        <w:tc>
          <w:tcPr>
            <w:tcW w:w="1843" w:type="dxa"/>
          </w:tcPr>
          <w:p w:rsidR="00A6000F" w:rsidRPr="00A41B74" w:rsidRDefault="00A6000F" w:rsidP="00EE2A04">
            <w:pPr>
              <w:spacing w:line="28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центная с</w:t>
            </w: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ставляющая</w:t>
            </w:r>
          </w:p>
        </w:tc>
      </w:tr>
      <w:tr w:rsidR="00A6000F" w:rsidRPr="00A41B74" w:rsidTr="00EE2A04">
        <w:trPr>
          <w:trHeight w:val="280"/>
        </w:trPr>
        <w:tc>
          <w:tcPr>
            <w:tcW w:w="6062" w:type="dxa"/>
          </w:tcPr>
          <w:p w:rsidR="00A6000F" w:rsidRPr="00A41B74" w:rsidRDefault="00A6000F" w:rsidP="00A6000F">
            <w:pPr>
              <w:pStyle w:val="a4"/>
              <w:numPr>
                <w:ilvl w:val="0"/>
                <w:numId w:val="2"/>
              </w:numPr>
              <w:spacing w:line="288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Незаинтересованность детей в жи</w:t>
            </w: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ни лагеря</w:t>
            </w:r>
          </w:p>
        </w:tc>
        <w:tc>
          <w:tcPr>
            <w:tcW w:w="1559" w:type="dxa"/>
          </w:tcPr>
          <w:p w:rsidR="00A6000F" w:rsidRPr="00A41B74" w:rsidRDefault="00A6000F" w:rsidP="00EE2A04">
            <w:pPr>
              <w:spacing w:line="28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A6000F" w:rsidRPr="00A41B74" w:rsidRDefault="00A6000F" w:rsidP="00EE2A04">
            <w:pPr>
              <w:spacing w:line="28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13,75%</w:t>
            </w:r>
          </w:p>
        </w:tc>
      </w:tr>
      <w:tr w:rsidR="00A6000F" w:rsidRPr="00A41B74" w:rsidTr="00EE2A04">
        <w:trPr>
          <w:trHeight w:val="280"/>
        </w:trPr>
        <w:tc>
          <w:tcPr>
            <w:tcW w:w="6062" w:type="dxa"/>
          </w:tcPr>
          <w:p w:rsidR="00A6000F" w:rsidRPr="00A41B74" w:rsidRDefault="00A6000F" w:rsidP="00A6000F">
            <w:pPr>
              <w:pStyle w:val="a4"/>
              <w:numPr>
                <w:ilvl w:val="0"/>
                <w:numId w:val="2"/>
              </w:numPr>
              <w:spacing w:line="288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Отказ от взаимодействия детей друг с другом</w:t>
            </w:r>
          </w:p>
        </w:tc>
        <w:tc>
          <w:tcPr>
            <w:tcW w:w="1559" w:type="dxa"/>
          </w:tcPr>
          <w:p w:rsidR="00A6000F" w:rsidRPr="00A41B74" w:rsidRDefault="00A6000F" w:rsidP="00EE2A04">
            <w:pPr>
              <w:spacing w:line="28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A6000F" w:rsidRPr="00A41B74" w:rsidRDefault="00A6000F" w:rsidP="00EE2A04">
            <w:pPr>
              <w:spacing w:line="28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22,5%</w:t>
            </w:r>
          </w:p>
        </w:tc>
      </w:tr>
      <w:tr w:rsidR="00A6000F" w:rsidRPr="00A41B74" w:rsidTr="00EE2A04">
        <w:trPr>
          <w:trHeight w:val="280"/>
        </w:trPr>
        <w:tc>
          <w:tcPr>
            <w:tcW w:w="6062" w:type="dxa"/>
          </w:tcPr>
          <w:p w:rsidR="00A6000F" w:rsidRPr="00A41B74" w:rsidRDefault="00A6000F" w:rsidP="00A6000F">
            <w:pPr>
              <w:pStyle w:val="a4"/>
              <w:numPr>
                <w:ilvl w:val="0"/>
                <w:numId w:val="2"/>
              </w:numPr>
              <w:spacing w:line="288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Нехватка знаний детской психол</w:t>
            </w: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гии</w:t>
            </w:r>
          </w:p>
        </w:tc>
        <w:tc>
          <w:tcPr>
            <w:tcW w:w="1559" w:type="dxa"/>
          </w:tcPr>
          <w:p w:rsidR="00A6000F" w:rsidRPr="00A41B74" w:rsidRDefault="00A6000F" w:rsidP="00EE2A04">
            <w:pPr>
              <w:spacing w:line="28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A6000F" w:rsidRPr="00A41B74" w:rsidRDefault="00A6000F" w:rsidP="00EE2A04">
            <w:pPr>
              <w:spacing w:line="28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A6000F" w:rsidRPr="00A41B74" w:rsidTr="00EE2A04">
        <w:trPr>
          <w:trHeight w:val="73"/>
        </w:trPr>
        <w:tc>
          <w:tcPr>
            <w:tcW w:w="6062" w:type="dxa"/>
          </w:tcPr>
          <w:p w:rsidR="00A6000F" w:rsidRPr="00A41B74" w:rsidRDefault="00A6000F" w:rsidP="00A6000F">
            <w:pPr>
              <w:pStyle w:val="a4"/>
              <w:numPr>
                <w:ilvl w:val="0"/>
                <w:numId w:val="2"/>
              </w:numPr>
              <w:spacing w:line="288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 xml:space="preserve">Не хотят играть </w:t>
            </w:r>
          </w:p>
        </w:tc>
        <w:tc>
          <w:tcPr>
            <w:tcW w:w="1559" w:type="dxa"/>
          </w:tcPr>
          <w:p w:rsidR="00A6000F" w:rsidRPr="00A41B74" w:rsidRDefault="00A6000F" w:rsidP="00EE2A04">
            <w:pPr>
              <w:spacing w:line="28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A6000F" w:rsidRPr="00A41B74" w:rsidRDefault="00A6000F" w:rsidP="00EE2A04">
            <w:pPr>
              <w:spacing w:line="28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12,5%</w:t>
            </w:r>
          </w:p>
        </w:tc>
      </w:tr>
      <w:tr w:rsidR="00A6000F" w:rsidRPr="00A41B74" w:rsidTr="00EE2A04">
        <w:trPr>
          <w:trHeight w:val="73"/>
        </w:trPr>
        <w:tc>
          <w:tcPr>
            <w:tcW w:w="6062" w:type="dxa"/>
          </w:tcPr>
          <w:p w:rsidR="00A6000F" w:rsidRPr="00A41B74" w:rsidRDefault="00A6000F" w:rsidP="00A6000F">
            <w:pPr>
              <w:pStyle w:val="a4"/>
              <w:numPr>
                <w:ilvl w:val="0"/>
                <w:numId w:val="2"/>
              </w:numPr>
              <w:spacing w:line="288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Айфоны</w:t>
            </w:r>
            <w:proofErr w:type="spellEnd"/>
          </w:p>
        </w:tc>
        <w:tc>
          <w:tcPr>
            <w:tcW w:w="1559" w:type="dxa"/>
          </w:tcPr>
          <w:p w:rsidR="00A6000F" w:rsidRPr="00A41B74" w:rsidRDefault="00A6000F" w:rsidP="00EE2A04">
            <w:pPr>
              <w:spacing w:line="28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6000F" w:rsidRPr="00A41B74" w:rsidRDefault="00A6000F" w:rsidP="00EE2A04">
            <w:pPr>
              <w:spacing w:line="28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16,25%</w:t>
            </w:r>
          </w:p>
        </w:tc>
      </w:tr>
      <w:tr w:rsidR="00A6000F" w:rsidRPr="00A41B74" w:rsidTr="00EE2A04">
        <w:trPr>
          <w:trHeight w:val="73"/>
        </w:trPr>
        <w:tc>
          <w:tcPr>
            <w:tcW w:w="6062" w:type="dxa"/>
          </w:tcPr>
          <w:p w:rsidR="00A6000F" w:rsidRPr="00A41B74" w:rsidRDefault="00A6000F" w:rsidP="00A6000F">
            <w:pPr>
              <w:pStyle w:val="a4"/>
              <w:numPr>
                <w:ilvl w:val="0"/>
                <w:numId w:val="2"/>
              </w:numPr>
              <w:spacing w:line="288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1559" w:type="dxa"/>
          </w:tcPr>
          <w:p w:rsidR="00A6000F" w:rsidRPr="00A41B74" w:rsidRDefault="00A6000F" w:rsidP="00EE2A04">
            <w:pPr>
              <w:spacing w:line="28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A6000F" w:rsidRPr="00A41B74" w:rsidRDefault="00A6000F" w:rsidP="00EE2A04">
            <w:pPr>
              <w:spacing w:line="28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4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</w:tbl>
    <w:p w:rsidR="00A6000F" w:rsidRPr="00A41B74" w:rsidRDefault="00A6000F" w:rsidP="00A6000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00F" w:rsidRPr="00A41B74" w:rsidRDefault="00A6000F" w:rsidP="00A6000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00F" w:rsidRPr="00A41B74" w:rsidRDefault="00A6000F" w:rsidP="00A6000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00F" w:rsidRPr="00A41B74" w:rsidRDefault="00A6000F" w:rsidP="00A6000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00F" w:rsidRPr="00A41B74" w:rsidRDefault="00A6000F" w:rsidP="00A6000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00F" w:rsidRPr="00A41B74" w:rsidRDefault="00A6000F" w:rsidP="00A6000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00F" w:rsidRPr="00A41B74" w:rsidRDefault="00A6000F" w:rsidP="00A6000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00F" w:rsidRPr="00A41B74" w:rsidRDefault="00A6000F" w:rsidP="00A6000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B7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075" cy="35147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6000F" w:rsidRPr="00A41B74" w:rsidRDefault="00A6000F" w:rsidP="00A6000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00F" w:rsidRPr="00A41B74" w:rsidRDefault="00A6000F" w:rsidP="00A6000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B7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72175" cy="3781425"/>
            <wp:effectExtent l="1905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6000F" w:rsidRPr="00A41B74" w:rsidRDefault="00A6000F" w:rsidP="00A6000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818" w:rsidRDefault="00603818"/>
    <w:sectPr w:rsidR="00603818" w:rsidSect="00AD4036">
      <w:footerReference w:type="default" r:id="rId7"/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778947"/>
    </w:sdtPr>
    <w:sdtEndPr/>
    <w:sdtContent>
      <w:p w:rsidR="00AD4036" w:rsidRDefault="00A6000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4036" w:rsidRDefault="00A6000F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D322F"/>
    <w:multiLevelType w:val="hybridMultilevel"/>
    <w:tmpl w:val="DE2A7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E54CE"/>
    <w:multiLevelType w:val="hybridMultilevel"/>
    <w:tmpl w:val="7B32A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6000F"/>
    <w:rsid w:val="0056477E"/>
    <w:rsid w:val="00603818"/>
    <w:rsid w:val="00A60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0F"/>
    <w:rPr>
      <w:rFonts w:asciiTheme="minorHAnsi" w:eastAsiaTheme="minorEastAsia" w:hAnsiTheme="minorHAnsi" w:cstheme="minorBid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00F"/>
    <w:pPr>
      <w:spacing w:after="0" w:line="240" w:lineRule="auto"/>
    </w:pPr>
    <w:rPr>
      <w:rFonts w:asciiTheme="minorHAnsi" w:eastAsiaTheme="minorEastAsia" w:hAnsiTheme="minorHAnsi" w:cstheme="minorBid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000F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A60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000F"/>
    <w:rPr>
      <w:rFonts w:asciiTheme="minorHAnsi" w:eastAsiaTheme="minorEastAsia" w:hAnsiTheme="minorHAnsi" w:cstheme="minorBid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00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Сталкивались ли вы с проблемой неконтактности подростков в стрессовой ситуации? 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28247335419706232"/>
          <c:y val="0.15853174603174636"/>
          <c:w val="0.37916077322018027"/>
          <c:h val="0.7978174603174603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Сталкивались ли вы с проблемой некон-тактности детей-подростков в стрессовой ситуации? </c:v>
                </c:pt>
              </c:strCache>
            </c:strRef>
          </c:tx>
          <c:explosion val="25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1400">
                        <a:latin typeface="Times New Roman" pitchFamily="18" charset="0"/>
                        <a:cs typeface="Times New Roman" pitchFamily="18" charset="0"/>
                      </a:rPr>
                      <a:t>75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sz="14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</c:dLbl>
            <c:spPr>
              <a:noFill/>
              <a:ln>
                <a:noFill/>
              </a:ln>
              <a:effectLst/>
            </c:spPr>
            <c:showVal val="1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75</c:v>
                </c:pt>
                <c:pt idx="1">
                  <c:v>5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6978325485261625"/>
          <c:y val="0.56793911199513425"/>
          <c:w val="0.28865540322311195"/>
          <c:h val="0.30569175721510805"/>
        </c:manualLayout>
      </c:layout>
      <c:txPr>
        <a:bodyPr/>
        <a:lstStyle/>
        <a:p>
          <a:pPr>
            <a:defRPr sz="1600"/>
          </a:pPr>
          <a:endParaRPr lang="ru-RU"/>
        </a:p>
      </c:txPr>
    </c:legend>
    <c:plotVisOnly val="1"/>
    <c:dispBlanksAs val="zero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/>
              <a:t>Знаете ли вы универсальный способ решения такой проблемы, подходящий для большинства подростков? 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3. Знаете ли вы универсальный способ решения такой проблемы, подходящий для большинства подростков? </c:v>
                </c:pt>
              </c:strCache>
            </c:strRef>
          </c:tx>
          <c:explosion val="16"/>
          <c:dLbls>
            <c:dLbl>
              <c:idx val="0"/>
              <c:layout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 - игра</c:v>
                </c:pt>
                <c:pt idx="1">
                  <c:v>Да - разговор/беседа один на один с ребенком</c:v>
                </c:pt>
                <c:pt idx="2">
                  <c:v>Нет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7</c:v>
                </c:pt>
                <c:pt idx="2">
                  <c:v>33</c:v>
                </c:pt>
              </c:numCache>
            </c:numRef>
          </c:val>
        </c:ser>
      </c:pie3DChart>
    </c:plotArea>
    <c:legend>
      <c:legendPos val="r"/>
      <c:layout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Красюк</dc:creator>
  <cp:lastModifiedBy>Евгений Красюк</cp:lastModifiedBy>
  <cp:revision>1</cp:revision>
  <dcterms:created xsi:type="dcterms:W3CDTF">2016-10-15T06:22:00Z</dcterms:created>
  <dcterms:modified xsi:type="dcterms:W3CDTF">2016-10-15T06:22:00Z</dcterms:modified>
</cp:coreProperties>
</file>